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FF986" w14:textId="77777777" w:rsidR="00A544AF" w:rsidRPr="00741B03" w:rsidRDefault="00A544AF" w:rsidP="00A544AF">
      <w:pPr>
        <w:ind w:left="6379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rangos būdu vykdomų darbų tvarkos aprašo </w:t>
      </w:r>
    </w:p>
    <w:p w14:paraId="34E3679F" w14:textId="0B370F98" w:rsidR="00A544AF" w:rsidRPr="00741B03" w:rsidRDefault="00A544AF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2 priedas</w:t>
      </w:r>
    </w:p>
    <w:p w14:paraId="5A5DEF31" w14:textId="77777777" w:rsidR="00020FE4" w:rsidRPr="00741B03" w:rsidRDefault="00020FE4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</w:p>
    <w:p w14:paraId="2A068FB3" w14:textId="77777777" w:rsidR="00A544AF" w:rsidRPr="00741B03" w:rsidRDefault="00A544AF" w:rsidP="00A544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0AFED4" w14:textId="0E9277C2" w:rsidR="00A544AF" w:rsidRPr="00741B03" w:rsidRDefault="00035AC1" w:rsidP="00A544AF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UŽSAKOVO</w:t>
      </w:r>
      <w:r w:rsidR="00A544AF" w:rsidRPr="00741B03">
        <w:rPr>
          <w:rFonts w:asciiTheme="minorHAnsi" w:hAnsiTheme="minorHAnsi" w:cstheme="minorHAnsi"/>
          <w:sz w:val="22"/>
          <w:szCs w:val="22"/>
        </w:rPr>
        <w:t xml:space="preserve"> LOKALINIŲ TEISĖS AKTŲ, SU KURIAIS PRIVALO SUSIPAŽINTI RANGOVAS,</w:t>
      </w:r>
    </w:p>
    <w:p w14:paraId="27DECA1B" w14:textId="3B34C761" w:rsidR="00A544AF" w:rsidRPr="00741B03" w:rsidRDefault="00A544AF" w:rsidP="00A544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SĄRAŠAS</w:t>
      </w:r>
    </w:p>
    <w:p w14:paraId="28FC4567" w14:textId="77777777" w:rsidR="00A544AF" w:rsidRPr="00741B03" w:rsidRDefault="00A544AF" w:rsidP="00624A91">
      <w:pPr>
        <w:tabs>
          <w:tab w:val="left" w:pos="993"/>
          <w:tab w:val="left" w:pos="1134"/>
        </w:tabs>
        <w:ind w:firstLine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1209A3" w14:textId="21154A02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„Rangos būdu vykdomų darbų tvarkos aprašas“;</w:t>
      </w:r>
    </w:p>
    <w:p w14:paraId="3808BE7B" w14:textId="1D761211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„Asmenų įėjimo - išėjimo, transporto įvažiavimo - išvažiavimo į Bendrovės teritoriją bei buvimo joje tvarkos aprašas“;</w:t>
      </w:r>
    </w:p>
    <w:p w14:paraId="3A818C1A" w14:textId="6E09820D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Transporto priemonių judėjimo, sustojimo ir stovėjimo AB Vilniaus šilumos tinklai elektrinės E-2 teritorijoje taisyklės;</w:t>
      </w:r>
    </w:p>
    <w:p w14:paraId="42804FB9" w14:textId="68E9E56F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„Rangovų veikloje susidarančių atliekų tvarkymo taisyklės“;</w:t>
      </w:r>
    </w:p>
    <w:p w14:paraId="4F7F3A48" w14:textId="41CF48ED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bei rangovinių organizacijų darbuotojų neblaivumo (girtumo) ar apsvaigimo nustatymo ir nušalinimo nuo darbo tvarkos aprašas;</w:t>
      </w:r>
    </w:p>
    <w:p w14:paraId="6DF53E13" w14:textId="133933BA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darbų, atliekamų aukštyje tvarkos aprašas;</w:t>
      </w:r>
    </w:p>
    <w:p w14:paraId="70DD235F" w14:textId="15328A80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„Elektrinės E-2, elektrinės E-3 ir rajoninių katilinių RK-2, RK-8 patalpose ir teritorijoje ugnies darbų atlikimo instrukcija“;</w:t>
      </w:r>
    </w:p>
    <w:p w14:paraId="4EF80267" w14:textId="4731279B" w:rsidR="002841A5" w:rsidRPr="00741B03" w:rsidRDefault="002841A5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„</w:t>
      </w:r>
      <w:hyperlink r:id="rId8" w:history="1">
        <w:r w:rsidRPr="00741B03">
          <w:rPr>
            <w:rStyle w:val="Hipersaitas"/>
            <w:rFonts w:asciiTheme="minorHAnsi" w:hAnsiTheme="minorHAnsi" w:cstheme="minorHAnsi"/>
            <w:color w:val="auto"/>
            <w:sz w:val="22"/>
            <w:szCs w:val="22"/>
            <w:u w:val="none"/>
          </w:rPr>
          <w:t>Suvirinimo darbų vykdymo tvarkos AB Vilniaus šilumos tinklai objektuose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</w:t>
      </w:r>
    </w:p>
    <w:p w14:paraId="2F17CED8" w14:textId="1087142C" w:rsidR="00624A91" w:rsidRPr="00741B03" w:rsidRDefault="00F80E42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9" w:history="1">
        <w:r w:rsidR="00624A91" w:rsidRPr="00741B03">
          <w:rPr>
            <w:rStyle w:val="Hipersaitas"/>
            <w:rFonts w:asciiTheme="minorHAnsi" w:hAnsiTheme="minorHAnsi" w:cstheme="minorHAnsi"/>
            <w:color w:val="auto"/>
            <w:sz w:val="22"/>
            <w:szCs w:val="22"/>
            <w:u w:val="none"/>
          </w:rPr>
          <w:t>Darbuotojų veiksmai, kilus gaisrui E-2 administraciniame pastate, planas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673F4017" w14:textId="35853149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„Darbuotojų veiksmų, kilus gaisrui </w:t>
      </w:r>
      <w:r w:rsidR="00F80E42" w:rsidRPr="00741B03">
        <w:rPr>
          <w:rFonts w:asciiTheme="minorHAnsi" w:hAnsiTheme="minorHAnsi" w:cstheme="minorHAnsi"/>
          <w:sz w:val="22"/>
          <w:szCs w:val="22"/>
        </w:rPr>
        <w:t>Ateities g. 12A</w:t>
      </w:r>
      <w:r w:rsidRPr="00741B03">
        <w:rPr>
          <w:rFonts w:asciiTheme="minorHAnsi" w:hAnsiTheme="minorHAnsi" w:cstheme="minorHAnsi"/>
          <w:sz w:val="22"/>
          <w:szCs w:val="22"/>
        </w:rPr>
        <w:t xml:space="preserve"> administraciniame pastate, planas“;</w:t>
      </w:r>
    </w:p>
    <w:p w14:paraId="51C095DC" w14:textId="31592C9E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0" w:history="1">
        <w:r w:rsidRPr="00741B03">
          <w:rPr>
            <w:rStyle w:val="Hipersaitas"/>
            <w:rFonts w:asciiTheme="minorHAnsi" w:hAnsiTheme="minorHAnsi" w:cstheme="minorHAnsi"/>
            <w:color w:val="auto"/>
            <w:sz w:val="22"/>
            <w:szCs w:val="22"/>
            <w:u w:val="none"/>
          </w:rPr>
          <w:t>Žemės darbų elektrinėse E-2, E-3 ir rajoninės katilinės RK-8 teritorijoje organizavimo, vykdymo ir priežiūros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45117FA4" w14:textId="6D3D263A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1" w:history="1">
        <w:r w:rsidRPr="00741B03">
          <w:rPr>
            <w:rStyle w:val="Hipersaitas"/>
            <w:rFonts w:asciiTheme="minorHAnsi" w:hAnsiTheme="minorHAnsi" w:cstheme="minorHAnsi"/>
            <w:color w:val="auto"/>
            <w:sz w:val="22"/>
            <w:szCs w:val="22"/>
            <w:u w:val="none"/>
          </w:rPr>
          <w:t>Elektrinių E-2, E-3 ir rajoninės katilinės RK-8 kėlimo kranų naudojimo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0E5A55F4" w14:textId="31CA7D27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Įsakymas dėl darbų sąrašų dirbant pagal nurodymus ir pavedimus Nr. V1-43</w:t>
      </w:r>
      <w:r w:rsidR="00F47092" w:rsidRPr="00741B03">
        <w:rPr>
          <w:rFonts w:asciiTheme="minorHAnsi" w:hAnsiTheme="minorHAnsi" w:cstheme="minorHAnsi"/>
          <w:sz w:val="22"/>
          <w:szCs w:val="22"/>
        </w:rPr>
        <w:t>;</w:t>
      </w:r>
    </w:p>
    <w:p w14:paraId="4030013B" w14:textId="79CDD2D2" w:rsidR="00F47092" w:rsidRPr="00741B03" w:rsidRDefault="00B901E3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2" w:tgtFrame="_blank" w:history="1">
        <w:r w:rsidR="00F47092" w:rsidRPr="00741B03">
          <w:rPr>
            <w:rStyle w:val="Hipersaitas"/>
            <w:rFonts w:asciiTheme="minorHAnsi" w:hAnsiTheme="minorHAnsi" w:cstheme="minorHAnsi"/>
            <w:color w:val="auto"/>
            <w:sz w:val="22"/>
            <w:szCs w:val="22"/>
            <w:u w:val="none"/>
          </w:rPr>
          <w:t>Ekstremaliųjų situacijų operacijų centro 2020 m. balandžio 10 d. posėdžio</w:t>
        </w:r>
      </w:hyperlink>
      <w:r w:rsidR="00F47092" w:rsidRPr="00741B03">
        <w:rPr>
          <w:rFonts w:asciiTheme="minorHAnsi" w:hAnsiTheme="minorHAnsi" w:cstheme="minorHAnsi"/>
          <w:sz w:val="22"/>
          <w:szCs w:val="22"/>
        </w:rPr>
        <w:br/>
      </w:r>
      <w:hyperlink r:id="rId13" w:tgtFrame="_blank" w:history="1">
        <w:r w:rsidR="00F47092" w:rsidRPr="00741B03">
          <w:rPr>
            <w:rStyle w:val="Hipersaitas"/>
            <w:rFonts w:asciiTheme="minorHAnsi" w:hAnsiTheme="minorHAnsi" w:cstheme="minorHAnsi"/>
            <w:color w:val="auto"/>
            <w:sz w:val="22"/>
            <w:szCs w:val="22"/>
            <w:u w:val="none"/>
          </w:rPr>
          <w:t>protokolas</w:t>
        </w:r>
      </w:hyperlink>
    </w:p>
    <w:p w14:paraId="7365CEE1" w14:textId="23BE7A89" w:rsidR="009D313E" w:rsidRPr="00741B03" w:rsidRDefault="009D313E" w:rsidP="009D313E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6FA9B7" w14:textId="24ECCB7B" w:rsidR="009D313E" w:rsidRPr="00741B03" w:rsidRDefault="009D313E" w:rsidP="009D313E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5EEBC055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</w:p>
    <w:p w14:paraId="13473D91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Su lokaliniais teisės aktais susipažinti galima adresu: </w:t>
      </w:r>
    </w:p>
    <w:p w14:paraId="2F1195CE" w14:textId="77777777" w:rsidR="00A544AF" w:rsidRPr="00741B03" w:rsidRDefault="00B901E3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4" w:history="1">
        <w:r w:rsidR="00A544AF" w:rsidRPr="00741B03">
          <w:rPr>
            <w:rStyle w:val="Hipersaitas"/>
            <w:rFonts w:asciiTheme="minorHAnsi" w:hAnsiTheme="minorHAnsi" w:cstheme="minorHAnsi"/>
            <w:sz w:val="22"/>
            <w:szCs w:val="22"/>
          </w:rPr>
          <w:t>https://chc.lt/lt/musu-veikla/viesieji-pirkimai/informacija-rangovams/118</w:t>
        </w:r>
      </w:hyperlink>
    </w:p>
    <w:p w14:paraId="3106864E" w14:textId="2A76C841" w:rsidR="00C549D7" w:rsidRPr="00741B03" w:rsidRDefault="00C549D7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29ED32CB" w14:textId="62451929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0FE31BFB" w14:textId="77777777" w:rsidR="009D313E" w:rsidRPr="00741B03" w:rsidRDefault="009D313E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109D269A" w14:textId="130BC8FA" w:rsidR="002841A5" w:rsidRPr="00741B03" w:rsidRDefault="002841A5" w:rsidP="002841A5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UŽSAKOVAS</w:t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="00741B03">
        <w:rPr>
          <w:rFonts w:asciiTheme="minorHAnsi" w:hAnsiTheme="minorHAnsi" w:cstheme="minorHAnsi"/>
          <w:sz w:val="22"/>
          <w:szCs w:val="22"/>
        </w:rPr>
        <w:t>PASLAUGŲ TEIKĖJAS</w:t>
      </w:r>
    </w:p>
    <w:p w14:paraId="38041B6E" w14:textId="77777777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sectPr w:rsidR="002841A5" w:rsidRPr="00741B0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 w16cid:durableId="1396859536">
    <w:abstractNumId w:val="0"/>
  </w:num>
  <w:num w:numId="2" w16cid:durableId="44256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020FE4"/>
    <w:rsid w:val="00035AC1"/>
    <w:rsid w:val="002841A5"/>
    <w:rsid w:val="003C0274"/>
    <w:rsid w:val="005A60D0"/>
    <w:rsid w:val="00624A91"/>
    <w:rsid w:val="00727366"/>
    <w:rsid w:val="00741B03"/>
    <w:rsid w:val="009D313E"/>
    <w:rsid w:val="00A544AF"/>
    <w:rsid w:val="00B901E3"/>
    <w:rsid w:val="00C14BB1"/>
    <w:rsid w:val="00C549D7"/>
    <w:rsid w:val="00F47092"/>
    <w:rsid w:val="00F8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A544AF"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24A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c.lt/data/public/uploads/2019/01/suvirinimo-tvarkos-aprasas.pdf" TargetMode="External"/><Relationship Id="rId13" Type="http://schemas.openxmlformats.org/officeDocument/2006/relationships/hyperlink" Target="https://chc.lt/data/public/uploads/2020/04/esoc-pasedzio-protokolas-2020-04-1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hc.lt/data/public/uploads/2020/04/esoc-pasedzio-protokolas-2020-04-1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c.lt/data/public/uploads/2019/01/elektriniu-e-2-e-3-ir-rk-8-kelimo-kranu-naudojimo-tvarkos-aprasas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hc.lt/data/public/uploads/2019/01/zemes-darbu-elektrinese-e-2-e-3-ir-rk-8-teritorijoje-organizavima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hc.lt/data/public/uploads/2019/01/darbuotoju-veiksmai-kilus-gaisrui-e-2-administraciniame-pastate-planas.pdf" TargetMode="External"/><Relationship Id="rId14" Type="http://schemas.openxmlformats.org/officeDocument/2006/relationships/hyperlink" Target="https://chc.lt/lt/musu-veikla/viesieji-pirkimai/informacija-rangovams/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9" ma:contentTypeDescription="Kurkite naują dokumentą." ma:contentTypeScope="" ma:versionID="81051988b4c7289dd012110a9de0be35">
  <xsd:schema xmlns:xsd="http://www.w3.org/2001/XMLSchema" xmlns:xs="http://www.w3.org/2001/XMLSchema" xmlns:p="http://schemas.microsoft.com/office/2006/metadata/properties" xmlns:ns3="28e4b436-7019-45d7-927e-99692cf5186b" targetNamespace="http://schemas.microsoft.com/office/2006/metadata/properties" ma:root="true" ma:fieldsID="6c021389207eda30228ef398e968f219" ns3:_="">
    <xsd:import namespace="28e4b436-7019-45d7-927e-99692cf5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87E82-E638-45D3-971B-B200EA32E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2039FF-D5DF-4085-B5B9-33430EA77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B93C6-7B05-40BF-9D9A-21FF47E267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Simona Lebednykienė</cp:lastModifiedBy>
  <cp:revision>3</cp:revision>
  <dcterms:created xsi:type="dcterms:W3CDTF">2021-07-20T13:47:00Z</dcterms:created>
  <dcterms:modified xsi:type="dcterms:W3CDTF">2024-07-02T11:40:00Z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